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BCF" w:rsidRDefault="00313BCF" w:rsidP="00313BCF">
      <w:pPr>
        <w:widowControl/>
        <w:snapToGrid w:val="0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僑光科技大學觀光與餐旅學院「餐旅館外語實務跨領域學程」</w:t>
      </w:r>
    </w:p>
    <w:p w:rsidR="00313BCF" w:rsidRDefault="00313BCF" w:rsidP="00313BCF">
      <w:pPr>
        <w:widowControl/>
        <w:snapToGrid w:val="0"/>
        <w:jc w:val="right"/>
        <w:rPr>
          <w:rFonts w:eastAsia="標楷體"/>
          <w:sz w:val="16"/>
          <w:szCs w:val="16"/>
        </w:rPr>
      </w:pPr>
    </w:p>
    <w:p w:rsidR="00313BCF" w:rsidRDefault="00313BCF" w:rsidP="00313BCF">
      <w:pPr>
        <w:widowControl/>
        <w:snapToGrid w:val="0"/>
        <w:jc w:val="right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t>108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12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26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院課委</w:t>
      </w:r>
      <w:proofErr w:type="gramEnd"/>
      <w:r>
        <w:rPr>
          <w:rFonts w:eastAsia="標楷體"/>
          <w:sz w:val="16"/>
          <w:szCs w:val="16"/>
        </w:rPr>
        <w:t>會議通過、</w:t>
      </w:r>
      <w:r>
        <w:rPr>
          <w:rFonts w:eastAsia="標楷體"/>
          <w:sz w:val="16"/>
          <w:szCs w:val="16"/>
        </w:rPr>
        <w:t>109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03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24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校課委會議</w:t>
      </w:r>
      <w:proofErr w:type="gramEnd"/>
      <w:r>
        <w:rPr>
          <w:rFonts w:eastAsia="標楷體"/>
          <w:sz w:val="16"/>
          <w:szCs w:val="16"/>
        </w:rPr>
        <w:t>通過</w:t>
      </w:r>
    </w:p>
    <w:p w:rsidR="00313BCF" w:rsidRDefault="00313BCF" w:rsidP="00313BCF">
      <w:pPr>
        <w:widowControl/>
        <w:snapToGrid w:val="0"/>
        <w:jc w:val="right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t>109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12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02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院課委</w:t>
      </w:r>
      <w:proofErr w:type="gramEnd"/>
      <w:r>
        <w:rPr>
          <w:rFonts w:eastAsia="標楷體"/>
          <w:sz w:val="16"/>
          <w:szCs w:val="16"/>
        </w:rPr>
        <w:t>會議通過、</w:t>
      </w:r>
      <w:r>
        <w:rPr>
          <w:rFonts w:eastAsia="標楷體"/>
          <w:sz w:val="16"/>
          <w:szCs w:val="16"/>
        </w:rPr>
        <w:t>109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12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08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校課委會議</w:t>
      </w:r>
      <w:proofErr w:type="gramEnd"/>
      <w:r>
        <w:rPr>
          <w:rFonts w:eastAsia="標楷體"/>
          <w:sz w:val="16"/>
          <w:szCs w:val="16"/>
        </w:rPr>
        <w:t>通過</w:t>
      </w:r>
    </w:p>
    <w:p w:rsidR="00313BCF" w:rsidRDefault="00313BCF" w:rsidP="00313BCF">
      <w:pPr>
        <w:widowControl/>
        <w:snapToGrid w:val="0"/>
        <w:jc w:val="right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t>111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03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09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院課委</w:t>
      </w:r>
      <w:proofErr w:type="gramEnd"/>
      <w:r>
        <w:rPr>
          <w:rFonts w:eastAsia="標楷體"/>
          <w:sz w:val="16"/>
          <w:szCs w:val="16"/>
        </w:rPr>
        <w:t>會議通過、</w:t>
      </w:r>
      <w:r>
        <w:rPr>
          <w:rFonts w:eastAsia="標楷體"/>
          <w:sz w:val="16"/>
          <w:szCs w:val="16"/>
        </w:rPr>
        <w:t>111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03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22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校課委會議</w:t>
      </w:r>
      <w:proofErr w:type="gramEnd"/>
      <w:r>
        <w:rPr>
          <w:rFonts w:eastAsia="標楷體"/>
          <w:sz w:val="16"/>
          <w:szCs w:val="16"/>
        </w:rPr>
        <w:t>通過</w:t>
      </w:r>
    </w:p>
    <w:p w:rsidR="00313BCF" w:rsidRDefault="00313BCF" w:rsidP="00313BCF">
      <w:pPr>
        <w:widowControl/>
        <w:snapToGrid w:val="0"/>
        <w:jc w:val="right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t>112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03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29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院課委</w:t>
      </w:r>
      <w:proofErr w:type="gramEnd"/>
      <w:r>
        <w:rPr>
          <w:rFonts w:eastAsia="標楷體"/>
          <w:sz w:val="16"/>
          <w:szCs w:val="16"/>
        </w:rPr>
        <w:t>會議通過、</w:t>
      </w:r>
      <w:r>
        <w:rPr>
          <w:rFonts w:eastAsia="標楷體"/>
          <w:sz w:val="16"/>
          <w:szCs w:val="16"/>
        </w:rPr>
        <w:t>112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04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11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校課委會議</w:t>
      </w:r>
      <w:proofErr w:type="gramEnd"/>
      <w:r>
        <w:rPr>
          <w:rFonts w:eastAsia="標楷體"/>
          <w:sz w:val="16"/>
          <w:szCs w:val="16"/>
        </w:rPr>
        <w:t>通過</w:t>
      </w:r>
    </w:p>
    <w:p w:rsidR="00313BCF" w:rsidRDefault="00313BCF" w:rsidP="00313BCF">
      <w:pPr>
        <w:widowControl/>
        <w:snapToGrid w:val="0"/>
        <w:jc w:val="right"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t>112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12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27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院課委</w:t>
      </w:r>
      <w:proofErr w:type="gramEnd"/>
      <w:r>
        <w:rPr>
          <w:rFonts w:eastAsia="標楷體"/>
          <w:sz w:val="16"/>
          <w:szCs w:val="16"/>
        </w:rPr>
        <w:t>會議通過、</w:t>
      </w:r>
      <w:r>
        <w:rPr>
          <w:rFonts w:eastAsia="標楷體"/>
          <w:sz w:val="16"/>
          <w:szCs w:val="16"/>
        </w:rPr>
        <w:t>113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01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09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校課委會議</w:t>
      </w:r>
      <w:proofErr w:type="gramEnd"/>
      <w:r>
        <w:rPr>
          <w:rFonts w:eastAsia="標楷體"/>
          <w:sz w:val="16"/>
          <w:szCs w:val="16"/>
        </w:rPr>
        <w:t>通過</w:t>
      </w:r>
    </w:p>
    <w:p w:rsidR="00313BCF" w:rsidRPr="001A0F5A" w:rsidRDefault="00313BCF" w:rsidP="00313BCF">
      <w:pPr>
        <w:widowControl/>
        <w:snapToGrid w:val="0"/>
        <w:jc w:val="right"/>
      </w:pPr>
      <w:r>
        <w:rPr>
          <w:rFonts w:eastAsia="標楷體"/>
          <w:sz w:val="16"/>
          <w:szCs w:val="16"/>
        </w:rPr>
        <w:t>113</w:t>
      </w:r>
      <w:r>
        <w:rPr>
          <w:rFonts w:eastAsia="標楷體"/>
          <w:sz w:val="16"/>
          <w:szCs w:val="16"/>
        </w:rPr>
        <w:t>年</w:t>
      </w:r>
      <w:r>
        <w:rPr>
          <w:rFonts w:eastAsia="標楷體" w:hint="eastAsia"/>
          <w:sz w:val="16"/>
          <w:szCs w:val="16"/>
        </w:rPr>
        <w:t>03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20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院課委</w:t>
      </w:r>
      <w:proofErr w:type="gramEnd"/>
      <w:r>
        <w:rPr>
          <w:rFonts w:eastAsia="標楷體"/>
          <w:sz w:val="16"/>
          <w:szCs w:val="16"/>
        </w:rPr>
        <w:t>會議通過、</w:t>
      </w:r>
      <w:r>
        <w:rPr>
          <w:rFonts w:eastAsia="標楷體"/>
          <w:sz w:val="16"/>
          <w:szCs w:val="16"/>
        </w:rPr>
        <w:t>113</w:t>
      </w:r>
      <w:r>
        <w:rPr>
          <w:rFonts w:eastAsia="標楷體"/>
          <w:sz w:val="16"/>
          <w:szCs w:val="16"/>
        </w:rPr>
        <w:t>年</w:t>
      </w:r>
      <w:r>
        <w:rPr>
          <w:rFonts w:eastAsia="標楷體"/>
          <w:sz w:val="16"/>
          <w:szCs w:val="16"/>
        </w:rPr>
        <w:t>04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09</w:t>
      </w:r>
      <w:r>
        <w:rPr>
          <w:rFonts w:eastAsia="標楷體"/>
          <w:sz w:val="16"/>
          <w:szCs w:val="16"/>
        </w:rPr>
        <w:t>日</w:t>
      </w:r>
      <w:proofErr w:type="gramStart"/>
      <w:r>
        <w:rPr>
          <w:rFonts w:eastAsia="標楷體"/>
          <w:sz w:val="16"/>
          <w:szCs w:val="16"/>
        </w:rPr>
        <w:t>校課委會議</w:t>
      </w:r>
      <w:proofErr w:type="gramEnd"/>
      <w:r>
        <w:rPr>
          <w:rFonts w:eastAsia="標楷體"/>
          <w:sz w:val="16"/>
          <w:szCs w:val="16"/>
        </w:rPr>
        <w:t>通過</w:t>
      </w:r>
    </w:p>
    <w:p w:rsidR="00313BCF" w:rsidRDefault="00313BCF" w:rsidP="00313BCF">
      <w:pPr>
        <w:widowControl/>
        <w:snapToGrid w:val="0"/>
        <w:ind w:left="220" w:hanging="220"/>
        <w:jc w:val="both"/>
        <w:rPr>
          <w:rFonts w:eastAsia="標楷體"/>
          <w:sz w:val="22"/>
          <w:szCs w:val="22"/>
        </w:rPr>
      </w:pPr>
      <w:r>
        <w:rPr>
          <w:rFonts w:eastAsia="標楷體"/>
          <w:sz w:val="22"/>
          <w:szCs w:val="22"/>
        </w:rPr>
        <w:t>1.</w:t>
      </w:r>
      <w:r>
        <w:rPr>
          <w:rFonts w:eastAsia="標楷體"/>
          <w:sz w:val="22"/>
          <w:szCs w:val="22"/>
        </w:rPr>
        <w:t>本學程開設之目的為整合各系之課程，</w:t>
      </w:r>
      <w:bookmarkStart w:id="0" w:name="_GoBack"/>
      <w:bookmarkEnd w:id="0"/>
      <w:r>
        <w:rPr>
          <w:rFonts w:eastAsia="標楷體"/>
          <w:sz w:val="22"/>
          <w:szCs w:val="22"/>
        </w:rPr>
        <w:t>鼓勵學生跨領域學習，提供學生有系統的規劃及適性選擇，提升未來就業競爭力及開闊職</w:t>
      </w:r>
      <w:proofErr w:type="gramStart"/>
      <w:r>
        <w:rPr>
          <w:rFonts w:eastAsia="標楷體"/>
          <w:sz w:val="22"/>
          <w:szCs w:val="22"/>
        </w:rPr>
        <w:t>涯</w:t>
      </w:r>
      <w:proofErr w:type="gramEnd"/>
      <w:r>
        <w:rPr>
          <w:rFonts w:eastAsia="標楷體"/>
          <w:sz w:val="22"/>
          <w:szCs w:val="22"/>
        </w:rPr>
        <w:t>規劃。學生完成相關學分修業規定，得取得學程證明。</w:t>
      </w:r>
    </w:p>
    <w:p w:rsidR="00313BCF" w:rsidRDefault="00313BCF" w:rsidP="00313BCF">
      <w:pPr>
        <w:widowControl/>
        <w:snapToGrid w:val="0"/>
        <w:jc w:val="both"/>
      </w:pPr>
      <w:r>
        <w:rPr>
          <w:rFonts w:eastAsia="標楷體"/>
          <w:sz w:val="22"/>
          <w:szCs w:val="22"/>
        </w:rPr>
        <w:t>2.</w:t>
      </w:r>
      <w:r>
        <w:rPr>
          <w:rFonts w:eastAsia="標楷體"/>
          <w:sz w:val="22"/>
          <w:szCs w:val="22"/>
        </w:rPr>
        <w:t>學生修習選修科目如有特殊情形，得經本院課程委員會認定後通過承認科目學分。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7"/>
        <w:gridCol w:w="485"/>
        <w:gridCol w:w="2938"/>
        <w:gridCol w:w="882"/>
        <w:gridCol w:w="978"/>
        <w:gridCol w:w="978"/>
        <w:gridCol w:w="978"/>
        <w:gridCol w:w="982"/>
      </w:tblGrid>
      <w:tr w:rsidR="00313BCF" w:rsidTr="00A31A3D">
        <w:trPr>
          <w:trHeight w:val="550"/>
          <w:tblHeader/>
          <w:jc w:val="center"/>
        </w:trPr>
        <w:tc>
          <w:tcPr>
            <w:tcW w:w="1407" w:type="dxa"/>
            <w:vMerge w:val="restart"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課程類型</w:t>
            </w:r>
          </w:p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（必或選修）</w:t>
            </w:r>
          </w:p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Course Type</w:t>
            </w:r>
          </w:p>
        </w:tc>
        <w:tc>
          <w:tcPr>
            <w:tcW w:w="3423" w:type="dxa"/>
            <w:gridSpan w:val="2"/>
            <w:vMerge w:val="restart"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課程名稱</w:t>
            </w:r>
          </w:p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Course Name</w:t>
            </w:r>
          </w:p>
        </w:tc>
        <w:tc>
          <w:tcPr>
            <w:tcW w:w="882" w:type="dxa"/>
            <w:vMerge w:val="restart"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學分數</w:t>
            </w:r>
          </w:p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Credits</w:t>
            </w:r>
          </w:p>
        </w:tc>
        <w:tc>
          <w:tcPr>
            <w:tcW w:w="3916" w:type="dxa"/>
            <w:gridSpan w:val="4"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開課系別</w:t>
            </w:r>
          </w:p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Remarks (School/Department)</w:t>
            </w:r>
          </w:p>
        </w:tc>
      </w:tr>
      <w:tr w:rsidR="00313BCF" w:rsidTr="00A31A3D">
        <w:trPr>
          <w:trHeight w:val="351"/>
          <w:tblHeader/>
          <w:jc w:val="center"/>
        </w:trPr>
        <w:tc>
          <w:tcPr>
            <w:tcW w:w="1407" w:type="dxa"/>
            <w:vMerge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3423" w:type="dxa"/>
            <w:gridSpan w:val="2"/>
            <w:vMerge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82" w:type="dxa"/>
            <w:vMerge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978" w:type="dxa"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ind w:left="-168" w:firstLine="177"/>
              <w:jc w:val="center"/>
              <w:rPr>
                <w:rFonts w:eastAsia="標楷體"/>
                <w:b/>
                <w:spacing w:val="-16"/>
                <w:sz w:val="20"/>
                <w:szCs w:val="20"/>
              </w:rPr>
            </w:pPr>
            <w:r>
              <w:rPr>
                <w:rFonts w:eastAsia="標楷體"/>
                <w:b/>
                <w:spacing w:val="-16"/>
                <w:sz w:val="20"/>
                <w:szCs w:val="20"/>
              </w:rPr>
              <w:t>觀光系</w:t>
            </w:r>
          </w:p>
        </w:tc>
        <w:tc>
          <w:tcPr>
            <w:tcW w:w="978" w:type="dxa"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pacing w:val="-16"/>
                <w:sz w:val="20"/>
                <w:szCs w:val="20"/>
              </w:rPr>
            </w:pPr>
            <w:proofErr w:type="gramStart"/>
            <w:r>
              <w:rPr>
                <w:rFonts w:eastAsia="標楷體"/>
                <w:b/>
                <w:spacing w:val="-16"/>
                <w:sz w:val="20"/>
                <w:szCs w:val="20"/>
              </w:rPr>
              <w:t>餐管系</w:t>
            </w:r>
            <w:proofErr w:type="gramEnd"/>
          </w:p>
        </w:tc>
        <w:tc>
          <w:tcPr>
            <w:tcW w:w="978" w:type="dxa"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pacing w:val="-16"/>
                <w:sz w:val="20"/>
                <w:szCs w:val="20"/>
              </w:rPr>
            </w:pPr>
            <w:proofErr w:type="gramStart"/>
            <w:r>
              <w:rPr>
                <w:rFonts w:eastAsia="標楷體"/>
                <w:b/>
                <w:spacing w:val="-16"/>
                <w:sz w:val="20"/>
                <w:szCs w:val="20"/>
              </w:rPr>
              <w:t>旅展系</w:t>
            </w:r>
            <w:proofErr w:type="gramEnd"/>
          </w:p>
        </w:tc>
        <w:tc>
          <w:tcPr>
            <w:tcW w:w="982" w:type="dxa"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</w:pPr>
            <w:r>
              <w:rPr>
                <w:rFonts w:eastAsia="標楷體"/>
                <w:b/>
                <w:spacing w:val="-16"/>
                <w:sz w:val="22"/>
                <w:szCs w:val="22"/>
              </w:rPr>
              <w:t>應外系</w:t>
            </w:r>
          </w:p>
        </w:tc>
      </w:tr>
      <w:tr w:rsidR="00313BCF" w:rsidTr="00A31A3D">
        <w:trPr>
          <w:trHeight w:val="58"/>
          <w:jc w:val="center"/>
        </w:trPr>
        <w:tc>
          <w:tcPr>
            <w:tcW w:w="140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</w:pPr>
            <w:r>
              <w:rPr>
                <w:rFonts w:eastAsia="標楷體"/>
                <w:sz w:val="20"/>
              </w:rPr>
              <w:t>必修</w:t>
            </w:r>
          </w:p>
          <w:p w:rsidR="00313BCF" w:rsidRDefault="00313BCF" w:rsidP="00292004">
            <w:pPr>
              <w:snapToGrid w:val="0"/>
              <w:jc w:val="center"/>
              <w:rPr>
                <w:rFonts w:eastAsia="標楷體"/>
                <w:b/>
                <w:sz w:val="20"/>
              </w:rPr>
            </w:pPr>
            <w:r>
              <w:rPr>
                <w:rFonts w:eastAsia="標楷體"/>
                <w:b/>
                <w:sz w:val="20"/>
              </w:rPr>
              <w:t>核心課程</w:t>
            </w:r>
          </w:p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Required Courses</w:t>
            </w:r>
          </w:p>
          <w:p w:rsidR="00313BCF" w:rsidRDefault="00313BCF" w:rsidP="00292004">
            <w:pPr>
              <w:snapToGrid w:val="0"/>
              <w:jc w:val="center"/>
            </w:pPr>
            <w:r>
              <w:rPr>
                <w:rFonts w:eastAsia="標楷體"/>
                <w:sz w:val="16"/>
                <w:szCs w:val="16"/>
              </w:rPr>
              <w:t>(Core Subjects)</w:t>
            </w: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both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觀光產業概論</w:t>
            </w:r>
          </w:p>
          <w:p w:rsidR="00313BCF" w:rsidRDefault="00313BCF" w:rsidP="00292004">
            <w:pPr>
              <w:widowControl/>
              <w:snapToGrid w:val="0"/>
              <w:jc w:val="both"/>
            </w:pPr>
            <w:r>
              <w:rPr>
                <w:rFonts w:eastAsia="標楷體"/>
                <w:sz w:val="22"/>
                <w:szCs w:val="22"/>
              </w:rPr>
              <w:t>觀光</w:t>
            </w:r>
            <w:proofErr w:type="gramStart"/>
            <w:r>
              <w:rPr>
                <w:rFonts w:eastAsia="標楷體"/>
                <w:sz w:val="22"/>
                <w:szCs w:val="22"/>
              </w:rPr>
              <w:t>餐旅永續</w:t>
            </w:r>
            <w:proofErr w:type="gramEnd"/>
            <w:r>
              <w:rPr>
                <w:rFonts w:eastAsia="標楷體"/>
                <w:sz w:val="22"/>
                <w:szCs w:val="22"/>
              </w:rPr>
              <w:t>發展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ind w:left="1100" w:hanging="110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ind w:left="1100" w:hanging="110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ind w:left="1100" w:hanging="110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ind w:left="1100" w:hanging="110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245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邏輯思考與程式設計</w:t>
            </w:r>
          </w:p>
          <w:p w:rsidR="00313BCF" w:rsidRDefault="00313BCF" w:rsidP="00292004">
            <w:pPr>
              <w:snapToGrid w:val="0"/>
            </w:pPr>
            <w:r>
              <w:rPr>
                <w:rFonts w:eastAsia="標楷體"/>
                <w:bCs/>
                <w:sz w:val="22"/>
                <w:szCs w:val="22"/>
              </w:rPr>
              <w:t>智慧觀光實務與應用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58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資訊軟體應用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339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</w:pPr>
            <w:r>
              <w:rPr>
                <w:rFonts w:eastAsia="標楷體"/>
                <w:sz w:val="22"/>
                <w:szCs w:val="22"/>
              </w:rPr>
              <w:t>旅館資訊系統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339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5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</w:pPr>
            <w:r>
              <w:rPr>
                <w:rFonts w:eastAsia="標楷體"/>
                <w:bCs/>
                <w:sz w:val="22"/>
                <w:szCs w:val="22"/>
              </w:rPr>
              <w:t>餐飲服務實務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6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旅館連鎖經營管理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7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休閒活動企劃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8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觀光行政與法規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326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9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觀光英語</w:t>
            </w:r>
            <w:r>
              <w:rPr>
                <w:rFonts w:eastAsia="標楷體"/>
                <w:sz w:val="22"/>
                <w:szCs w:val="22"/>
              </w:rPr>
              <w:t>(</w:t>
            </w:r>
            <w:proofErr w:type="gramStart"/>
            <w:r>
              <w:rPr>
                <w:rFonts w:eastAsia="標楷體"/>
                <w:sz w:val="22"/>
                <w:szCs w:val="22"/>
              </w:rPr>
              <w:t>一</w:t>
            </w:r>
            <w:proofErr w:type="gramEnd"/>
            <w:r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10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觀光英語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二</w:t>
            </w:r>
            <w:r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92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11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英語會話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94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12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</w:pPr>
            <w:r>
              <w:rPr>
                <w:rFonts w:eastAsia="標楷體"/>
                <w:bCs/>
                <w:sz w:val="22"/>
                <w:szCs w:val="22"/>
              </w:rPr>
              <w:t>管理學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201"/>
          <w:jc w:val="center"/>
        </w:trPr>
        <w:tc>
          <w:tcPr>
            <w:tcW w:w="140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</w:pPr>
            <w:r>
              <w:rPr>
                <w:rFonts w:eastAsia="標楷體"/>
                <w:sz w:val="20"/>
              </w:rPr>
              <w:t>選修</w:t>
            </w:r>
          </w:p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Elective Courses</w:t>
            </w:r>
          </w:p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(Advanced Subjects)</w:t>
            </w: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領隊導遊實務</w:t>
            </w:r>
          </w:p>
          <w:p w:rsidR="00313BCF" w:rsidRDefault="00313BCF" w:rsidP="00292004">
            <w:pPr>
              <w:snapToGrid w:val="0"/>
            </w:pPr>
            <w:r>
              <w:rPr>
                <w:rFonts w:eastAsia="標楷體"/>
                <w:sz w:val="22"/>
                <w:szCs w:val="22"/>
              </w:rPr>
              <w:t>外語導遊領隊實務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活動規劃與管理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3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自行車領隊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觀光資源概要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44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5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both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餐飲管理</w:t>
            </w:r>
          </w:p>
          <w:p w:rsidR="00313BCF" w:rsidRDefault="00313BCF" w:rsidP="00292004">
            <w:pPr>
              <w:widowControl/>
              <w:snapToGrid w:val="0"/>
              <w:jc w:val="both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餐飲實務</w:t>
            </w:r>
          </w:p>
          <w:p w:rsidR="00313BCF" w:rsidRDefault="00313BCF" w:rsidP="00292004">
            <w:pPr>
              <w:widowControl/>
              <w:snapToGrid w:val="0"/>
              <w:jc w:val="both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餐廳經營與管理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253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6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both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葡萄酒賞析與服務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283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7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both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烘焙實務與實習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283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8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both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飲料管理與調酒</w:t>
            </w:r>
          </w:p>
          <w:p w:rsidR="00313BCF" w:rsidRDefault="00313BCF" w:rsidP="00292004">
            <w:pPr>
              <w:widowControl/>
              <w:snapToGrid w:val="0"/>
              <w:jc w:val="both"/>
              <w:rPr>
                <w:rFonts w:eastAsia="標楷體"/>
                <w:bCs/>
                <w:sz w:val="22"/>
              </w:rPr>
            </w:pPr>
            <w:proofErr w:type="gramStart"/>
            <w:r>
              <w:rPr>
                <w:rFonts w:eastAsia="標楷體"/>
                <w:bCs/>
                <w:sz w:val="22"/>
                <w:szCs w:val="22"/>
              </w:rPr>
              <w:t>飲調實務</w:t>
            </w:r>
            <w:proofErr w:type="gramEnd"/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283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9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both"/>
            </w:pPr>
            <w:r>
              <w:rPr>
                <w:rFonts w:eastAsia="標楷體"/>
                <w:sz w:val="22"/>
                <w:szCs w:val="22"/>
              </w:rPr>
              <w:t>國際禮儀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283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10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both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日式料理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283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11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both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西式烹調與實習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283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12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both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藝術蛋糕製作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4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283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13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</w:pPr>
            <w:r>
              <w:rPr>
                <w:rFonts w:eastAsia="標楷體"/>
                <w:bCs/>
                <w:sz w:val="22"/>
                <w:szCs w:val="22"/>
              </w:rPr>
              <w:t>客</w:t>
            </w:r>
            <w:proofErr w:type="gramStart"/>
            <w:r>
              <w:rPr>
                <w:rFonts w:eastAsia="標楷體"/>
                <w:bCs/>
                <w:sz w:val="22"/>
                <w:szCs w:val="22"/>
              </w:rPr>
              <w:t>務</w:t>
            </w:r>
            <w:proofErr w:type="gramEnd"/>
            <w:r>
              <w:rPr>
                <w:rFonts w:eastAsia="標楷體"/>
                <w:bCs/>
                <w:sz w:val="22"/>
                <w:szCs w:val="22"/>
              </w:rPr>
              <w:t>管理與實作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4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14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宴會管理</w:t>
            </w:r>
          </w:p>
          <w:p w:rsidR="00313BCF" w:rsidRDefault="00313BCF" w:rsidP="00292004">
            <w:pPr>
              <w:snapToGrid w:val="0"/>
              <w:rPr>
                <w:rFonts w:eastAsia="標楷體"/>
                <w:bCs/>
                <w:sz w:val="22"/>
              </w:rPr>
            </w:pPr>
            <w:r>
              <w:rPr>
                <w:rFonts w:eastAsia="標楷體"/>
                <w:bCs/>
                <w:sz w:val="22"/>
                <w:szCs w:val="22"/>
              </w:rPr>
              <w:t>宴會規劃與管理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15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both"/>
              <w:rPr>
                <w:rFonts w:eastAsia="標楷體" w:cs="Arial"/>
                <w:sz w:val="22"/>
              </w:rPr>
            </w:pPr>
            <w:r>
              <w:rPr>
                <w:rFonts w:eastAsia="標楷體" w:cs="Arial"/>
                <w:sz w:val="22"/>
                <w:szCs w:val="22"/>
              </w:rPr>
              <w:t>旅館英文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3BCF" w:rsidRDefault="00313BCF" w:rsidP="00292004">
            <w:pPr>
              <w:snapToGrid w:val="0"/>
              <w:jc w:val="center"/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16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both"/>
              <w:rPr>
                <w:rFonts w:eastAsia="標楷體" w:cs="Arial"/>
                <w:sz w:val="22"/>
              </w:rPr>
            </w:pPr>
            <w:r>
              <w:rPr>
                <w:rFonts w:eastAsia="標楷體" w:cs="Arial"/>
                <w:sz w:val="22"/>
                <w:szCs w:val="22"/>
              </w:rPr>
              <w:t>旅館日語會話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3BCF" w:rsidRDefault="00313BCF" w:rsidP="00292004">
            <w:pPr>
              <w:snapToGrid w:val="0"/>
              <w:jc w:val="center"/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17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both"/>
            </w:pPr>
            <w:r>
              <w:rPr>
                <w:rFonts w:eastAsia="標楷體" w:cs="Arial"/>
                <w:sz w:val="22"/>
                <w:szCs w:val="22"/>
              </w:rPr>
              <w:t>世界文化與</w:t>
            </w:r>
            <w:r>
              <w:rPr>
                <w:rFonts w:eastAsia="標楷體"/>
                <w:sz w:val="22"/>
                <w:szCs w:val="22"/>
              </w:rPr>
              <w:t>節慶英文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trike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18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英語發音</w:t>
            </w:r>
          </w:p>
          <w:p w:rsidR="00313BCF" w:rsidRDefault="00313BCF" w:rsidP="00292004">
            <w:pPr>
              <w:snapToGrid w:val="0"/>
              <w:jc w:val="both"/>
            </w:pPr>
            <w:r>
              <w:rPr>
                <w:rFonts w:eastAsia="標楷體"/>
                <w:sz w:val="22"/>
                <w:szCs w:val="22"/>
              </w:rPr>
              <w:t>英語發音練習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19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tabs>
                <w:tab w:val="left" w:pos="5372"/>
              </w:tabs>
              <w:snapToGrid w:val="0"/>
              <w:jc w:val="both"/>
            </w:pPr>
            <w:r>
              <w:rPr>
                <w:rFonts w:eastAsia="標楷體"/>
                <w:sz w:val="22"/>
                <w:szCs w:val="22"/>
              </w:rPr>
              <w:t>節慶英文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20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國際餐飲文化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21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外語導遊領隊技巧</w:t>
            </w:r>
          </w:p>
          <w:p w:rsidR="00313BCF" w:rsidRDefault="00313BCF" w:rsidP="00292004">
            <w:pPr>
              <w:widowControl/>
              <w:tabs>
                <w:tab w:val="left" w:pos="5372"/>
              </w:tabs>
              <w:snapToGrid w:val="0"/>
              <w:jc w:val="both"/>
            </w:pPr>
            <w:r>
              <w:rPr>
                <w:rFonts w:eastAsia="標楷體"/>
                <w:sz w:val="22"/>
                <w:szCs w:val="22"/>
              </w:rPr>
              <w:t>外語導遊領隊技巧與實務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22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tabs>
                <w:tab w:val="left" w:pos="5372"/>
              </w:tabs>
              <w:snapToGrid w:val="0"/>
              <w:jc w:val="both"/>
            </w:pPr>
            <w:r>
              <w:rPr>
                <w:rFonts w:eastAsia="標楷體"/>
                <w:sz w:val="22"/>
                <w:szCs w:val="22"/>
              </w:rPr>
              <w:t>英文秘書實務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271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23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英語簡報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169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24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媒體英語聽力訓練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169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25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職場英文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169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26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顧客關係管理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169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27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地勤服務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169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28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tabs>
                <w:tab w:val="left" w:pos="5372"/>
              </w:tabs>
              <w:snapToGrid w:val="0"/>
              <w:jc w:val="both"/>
            </w:pPr>
            <w:r>
              <w:rPr>
                <w:rFonts w:eastAsia="標楷體"/>
                <w:sz w:val="20"/>
                <w:szCs w:val="20"/>
              </w:rPr>
              <w:t>獎勵旅遊與遊程規劃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29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公共關係與危機處理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30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流行文化與日文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105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31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日文</w:t>
            </w:r>
            <w:r>
              <w:rPr>
                <w:rFonts w:eastAsia="標楷體"/>
                <w:sz w:val="22"/>
                <w:szCs w:val="22"/>
              </w:rPr>
              <w:t>(</w:t>
            </w:r>
            <w:proofErr w:type="gramStart"/>
            <w:r>
              <w:rPr>
                <w:rFonts w:eastAsia="標楷體"/>
                <w:sz w:val="22"/>
                <w:szCs w:val="22"/>
              </w:rPr>
              <w:t>一</w:t>
            </w:r>
            <w:proofErr w:type="gramEnd"/>
            <w:r>
              <w:rPr>
                <w:rFonts w:eastAsia="標楷體"/>
                <w:sz w:val="22"/>
                <w:szCs w:val="22"/>
              </w:rPr>
              <w:t>上</w:t>
            </w:r>
            <w:r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32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日文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一下</w:t>
            </w:r>
            <w:r>
              <w:rPr>
                <w:rFonts w:eastAsia="標楷體"/>
                <w:sz w:val="22"/>
                <w:szCs w:val="22"/>
              </w:rPr>
              <w:t>)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2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  <w:szCs w:val="22"/>
              </w:rPr>
              <w:t>V</w:t>
            </w: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33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both"/>
              <w:rPr>
                <w:color w:val="auto"/>
              </w:rPr>
            </w:pPr>
            <w:r w:rsidRPr="00313BCF">
              <w:rPr>
                <w:rFonts w:eastAsia="標楷體" w:hint="eastAsia"/>
                <w:color w:val="auto"/>
                <w:sz w:val="22"/>
                <w:szCs w:val="22"/>
              </w:rPr>
              <w:t>進階</w:t>
            </w:r>
            <w:r w:rsidRPr="00313BCF">
              <w:rPr>
                <w:rFonts w:eastAsia="標楷體"/>
                <w:color w:val="auto"/>
                <w:sz w:val="22"/>
                <w:szCs w:val="22"/>
              </w:rPr>
              <w:t>烘焙實務與實習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snapToGrid w:val="0"/>
              <w:jc w:val="center"/>
              <w:rPr>
                <w:color w:val="auto"/>
              </w:rPr>
            </w:pPr>
            <w:r w:rsidRPr="00313BCF">
              <w:rPr>
                <w:rFonts w:eastAsia="標楷體"/>
                <w:color w:val="auto"/>
                <w:sz w:val="22"/>
                <w:szCs w:val="22"/>
              </w:rPr>
              <w:t>4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color w:val="auto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color w:val="auto"/>
              </w:rPr>
            </w:pPr>
            <w:r w:rsidRPr="00313BCF">
              <w:rPr>
                <w:rFonts w:eastAsia="標楷體"/>
                <w:color w:val="auto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snapToGrid w:val="0"/>
              <w:jc w:val="center"/>
              <w:rPr>
                <w:rFonts w:eastAsia="標楷體"/>
                <w:color w:val="auto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color w:val="auto"/>
                <w:sz w:val="22"/>
                <w:szCs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34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color w:val="auto"/>
              </w:rPr>
            </w:pPr>
            <w:r w:rsidRPr="00313BCF">
              <w:rPr>
                <w:rFonts w:eastAsia="標楷體" w:hint="eastAsia"/>
                <w:color w:val="auto"/>
                <w:sz w:val="22"/>
                <w:szCs w:val="22"/>
              </w:rPr>
              <w:t>FBI</w:t>
            </w:r>
            <w:r w:rsidRPr="00313BCF">
              <w:rPr>
                <w:rFonts w:eastAsia="標楷體"/>
                <w:color w:val="auto"/>
                <w:sz w:val="22"/>
                <w:szCs w:val="22"/>
              </w:rPr>
              <w:t>日式料理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snapToGrid w:val="0"/>
              <w:jc w:val="center"/>
              <w:rPr>
                <w:color w:val="auto"/>
              </w:rPr>
            </w:pPr>
            <w:r w:rsidRPr="00313BCF">
              <w:rPr>
                <w:rFonts w:eastAsia="標楷體"/>
                <w:color w:val="auto"/>
                <w:sz w:val="22"/>
                <w:szCs w:val="22"/>
              </w:rPr>
              <w:t>4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color w:val="auto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color w:val="auto"/>
              </w:rPr>
            </w:pPr>
            <w:r w:rsidRPr="00313BCF">
              <w:rPr>
                <w:rFonts w:eastAsia="標楷體"/>
                <w:color w:val="auto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snapToGrid w:val="0"/>
              <w:jc w:val="center"/>
              <w:rPr>
                <w:rFonts w:eastAsia="標楷體"/>
                <w:color w:val="auto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color w:val="auto"/>
                <w:sz w:val="22"/>
                <w:szCs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35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tabs>
                <w:tab w:val="left" w:pos="5372"/>
              </w:tabs>
              <w:snapToGrid w:val="0"/>
              <w:jc w:val="both"/>
              <w:rPr>
                <w:color w:val="auto"/>
              </w:rPr>
            </w:pPr>
            <w:r w:rsidRPr="00313BCF">
              <w:rPr>
                <w:rFonts w:eastAsia="標楷體" w:hint="eastAsia"/>
                <w:color w:val="auto"/>
                <w:sz w:val="22"/>
                <w:szCs w:val="22"/>
              </w:rPr>
              <w:t>進階</w:t>
            </w:r>
            <w:r w:rsidRPr="00313BCF">
              <w:rPr>
                <w:rFonts w:eastAsia="標楷體" w:hint="eastAsia"/>
                <w:color w:val="auto"/>
                <w:sz w:val="22"/>
                <w:szCs w:val="22"/>
              </w:rPr>
              <w:t>FBI</w:t>
            </w:r>
            <w:r w:rsidRPr="00313BCF">
              <w:rPr>
                <w:rFonts w:eastAsia="標楷體"/>
                <w:color w:val="auto"/>
                <w:sz w:val="22"/>
                <w:szCs w:val="22"/>
              </w:rPr>
              <w:t>日式料理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snapToGrid w:val="0"/>
              <w:jc w:val="center"/>
              <w:rPr>
                <w:color w:val="auto"/>
              </w:rPr>
            </w:pPr>
            <w:r w:rsidRPr="00313BCF">
              <w:rPr>
                <w:rFonts w:eastAsia="標楷體"/>
                <w:color w:val="auto"/>
                <w:sz w:val="22"/>
                <w:szCs w:val="22"/>
              </w:rPr>
              <w:t>4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color w:val="auto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color w:val="auto"/>
              </w:rPr>
            </w:pPr>
            <w:r w:rsidRPr="00313BCF">
              <w:rPr>
                <w:rFonts w:eastAsia="標楷體"/>
                <w:color w:val="auto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snapToGrid w:val="0"/>
              <w:jc w:val="center"/>
              <w:rPr>
                <w:rFonts w:eastAsia="標楷體"/>
                <w:color w:val="auto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color w:val="auto"/>
                <w:sz w:val="22"/>
                <w:szCs w:val="22"/>
              </w:rPr>
            </w:pPr>
          </w:p>
        </w:tc>
      </w:tr>
      <w:tr w:rsidR="00313BCF" w:rsidTr="00A31A3D">
        <w:trPr>
          <w:trHeight w:val="70"/>
          <w:jc w:val="center"/>
        </w:trPr>
        <w:tc>
          <w:tcPr>
            <w:tcW w:w="140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Default="00313BCF" w:rsidP="00292004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36</w:t>
            </w:r>
          </w:p>
        </w:tc>
        <w:tc>
          <w:tcPr>
            <w:tcW w:w="29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snapToGrid w:val="0"/>
              <w:jc w:val="both"/>
              <w:rPr>
                <w:rFonts w:eastAsia="標楷體"/>
                <w:bCs/>
                <w:color w:val="auto"/>
                <w:sz w:val="22"/>
              </w:rPr>
            </w:pPr>
            <w:r w:rsidRPr="00313BCF">
              <w:rPr>
                <w:rFonts w:eastAsia="標楷體" w:hint="eastAsia"/>
                <w:color w:val="auto"/>
                <w:sz w:val="22"/>
                <w:szCs w:val="22"/>
              </w:rPr>
              <w:t>進階</w:t>
            </w:r>
            <w:r w:rsidRPr="00313BCF">
              <w:rPr>
                <w:rFonts w:eastAsia="標楷體"/>
                <w:bCs/>
                <w:color w:val="auto"/>
                <w:sz w:val="22"/>
                <w:szCs w:val="22"/>
              </w:rPr>
              <w:t>西式烹調與實習</w:t>
            </w:r>
          </w:p>
        </w:tc>
        <w:tc>
          <w:tcPr>
            <w:tcW w:w="8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snapToGrid w:val="0"/>
              <w:jc w:val="center"/>
              <w:rPr>
                <w:rFonts w:eastAsia="標楷體"/>
                <w:color w:val="auto"/>
                <w:sz w:val="22"/>
              </w:rPr>
            </w:pPr>
            <w:r w:rsidRPr="00313BCF">
              <w:rPr>
                <w:rFonts w:eastAsia="標楷體"/>
                <w:color w:val="auto"/>
                <w:sz w:val="22"/>
                <w:szCs w:val="22"/>
              </w:rPr>
              <w:t>4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color w:val="auto"/>
                <w:sz w:val="22"/>
              </w:rPr>
            </w:pP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color w:val="auto"/>
                <w:sz w:val="22"/>
              </w:rPr>
            </w:pPr>
            <w:r w:rsidRPr="00313BCF">
              <w:rPr>
                <w:rFonts w:eastAsia="標楷體"/>
                <w:color w:val="auto"/>
                <w:sz w:val="22"/>
                <w:szCs w:val="22"/>
              </w:rPr>
              <w:t>V</w:t>
            </w:r>
          </w:p>
        </w:tc>
        <w:tc>
          <w:tcPr>
            <w:tcW w:w="9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snapToGrid w:val="0"/>
              <w:jc w:val="center"/>
              <w:rPr>
                <w:rFonts w:eastAsia="標楷體"/>
                <w:color w:val="auto"/>
                <w:sz w:val="22"/>
              </w:rPr>
            </w:pPr>
          </w:p>
        </w:tc>
        <w:tc>
          <w:tcPr>
            <w:tcW w:w="9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3BCF" w:rsidRPr="00313BCF" w:rsidRDefault="00313BCF" w:rsidP="00292004">
            <w:pPr>
              <w:widowControl/>
              <w:snapToGrid w:val="0"/>
              <w:jc w:val="center"/>
              <w:rPr>
                <w:rFonts w:eastAsia="標楷體"/>
                <w:color w:val="auto"/>
                <w:sz w:val="22"/>
                <w:szCs w:val="22"/>
              </w:rPr>
            </w:pPr>
          </w:p>
        </w:tc>
      </w:tr>
      <w:tr w:rsidR="00313BCF" w:rsidTr="00A31A3D">
        <w:trPr>
          <w:trHeight w:val="187"/>
          <w:jc w:val="center"/>
        </w:trPr>
        <w:tc>
          <w:tcPr>
            <w:tcW w:w="9628" w:type="dxa"/>
            <w:gridSpan w:val="8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3BCF" w:rsidRDefault="00313BCF" w:rsidP="00292004">
            <w:pPr>
              <w:pStyle w:val="Web"/>
              <w:widowControl w:val="0"/>
              <w:snapToGrid w:val="0"/>
              <w:spacing w:before="0" w:beforeAutospacing="0" w:after="0" w:afterAutospacing="0"/>
              <w:ind w:left="660" w:hanging="660"/>
              <w:rPr>
                <w:rFonts w:ascii="Times New Roman" w:eastAsia="標楷體"/>
                <w:kern w:val="3"/>
                <w:sz w:val="22"/>
              </w:rPr>
            </w:pPr>
            <w:r>
              <w:rPr>
                <w:rFonts w:ascii="Times New Roman" w:eastAsia="標楷體"/>
                <w:kern w:val="3"/>
                <w:sz w:val="22"/>
                <w:szCs w:val="22"/>
              </w:rPr>
              <w:t>備註：</w:t>
            </w:r>
          </w:p>
          <w:p w:rsidR="00313BCF" w:rsidRDefault="00313BCF" w:rsidP="00292004">
            <w:pPr>
              <w:pStyle w:val="Web"/>
              <w:widowControl w:val="0"/>
              <w:snapToGrid w:val="0"/>
              <w:spacing w:before="0" w:beforeAutospacing="0" w:after="0" w:afterAutospacing="0"/>
              <w:ind w:left="176" w:hanging="176"/>
            </w:pPr>
            <w:r>
              <w:rPr>
                <w:rFonts w:ascii="Times New Roman" w:eastAsia="標楷體"/>
                <w:kern w:val="3"/>
                <w:sz w:val="22"/>
                <w:szCs w:val="22"/>
              </w:rPr>
              <w:t>1.</w:t>
            </w:r>
            <w:r>
              <w:rPr>
                <w:rFonts w:ascii="Times New Roman" w:eastAsia="標楷體"/>
                <w:kern w:val="3"/>
                <w:sz w:val="22"/>
                <w:szCs w:val="22"/>
              </w:rPr>
              <w:t>本學程需修滿</w:t>
            </w:r>
            <w:r>
              <w:rPr>
                <w:rFonts w:ascii="Times New Roman" w:eastAsia="標楷體"/>
                <w:kern w:val="3"/>
                <w:sz w:val="22"/>
                <w:szCs w:val="22"/>
              </w:rPr>
              <w:t>22</w:t>
            </w:r>
            <w:r>
              <w:rPr>
                <w:rFonts w:ascii="Times New Roman" w:eastAsia="標楷體"/>
                <w:kern w:val="3"/>
                <w:sz w:val="22"/>
                <w:szCs w:val="22"/>
              </w:rPr>
              <w:t>學分始得取得證明，其中</w:t>
            </w:r>
            <w:r>
              <w:rPr>
                <w:rFonts w:ascii="Times New Roman" w:eastAsia="標楷體"/>
                <w:bCs/>
                <w:kern w:val="3"/>
                <w:sz w:val="22"/>
                <w:szCs w:val="22"/>
              </w:rPr>
              <w:t>8</w:t>
            </w:r>
            <w:r>
              <w:rPr>
                <w:rFonts w:ascii="Times New Roman" w:eastAsia="標楷體"/>
                <w:kern w:val="3"/>
                <w:sz w:val="22"/>
                <w:szCs w:val="22"/>
              </w:rPr>
              <w:t>學分為必修，</w:t>
            </w:r>
            <w:r>
              <w:rPr>
                <w:rFonts w:ascii="Times New Roman" w:eastAsia="標楷體"/>
                <w:kern w:val="3"/>
                <w:sz w:val="22"/>
                <w:szCs w:val="22"/>
              </w:rPr>
              <w:t>14</w:t>
            </w:r>
            <w:r>
              <w:rPr>
                <w:rFonts w:ascii="Times New Roman" w:eastAsia="標楷體"/>
                <w:kern w:val="3"/>
                <w:sz w:val="22"/>
                <w:szCs w:val="22"/>
              </w:rPr>
              <w:t>學分為選修；其中，選修科目至少修習外系</w:t>
            </w:r>
            <w:r>
              <w:rPr>
                <w:rFonts w:ascii="Times New Roman" w:eastAsia="標楷體"/>
                <w:kern w:val="3"/>
                <w:sz w:val="22"/>
                <w:szCs w:val="22"/>
              </w:rPr>
              <w:t>6</w:t>
            </w:r>
            <w:r>
              <w:rPr>
                <w:rFonts w:ascii="Times New Roman" w:eastAsia="標楷體"/>
                <w:kern w:val="3"/>
                <w:sz w:val="22"/>
                <w:szCs w:val="22"/>
              </w:rPr>
              <w:t>學分。</w:t>
            </w:r>
          </w:p>
          <w:p w:rsidR="00313BCF" w:rsidRDefault="00313BCF" w:rsidP="00292004">
            <w:pPr>
              <w:pStyle w:val="Web"/>
              <w:widowControl w:val="0"/>
              <w:snapToGrid w:val="0"/>
              <w:spacing w:before="0" w:beforeAutospacing="0" w:after="0" w:afterAutospacing="0"/>
              <w:ind w:left="176" w:hanging="176"/>
            </w:pPr>
            <w:r>
              <w:rPr>
                <w:rFonts w:eastAsia="標楷體"/>
                <w:sz w:val="22"/>
                <w:szCs w:val="22"/>
              </w:rPr>
              <w:t>2.</w:t>
            </w:r>
            <w:r>
              <w:rPr>
                <w:rFonts w:eastAsia="標楷體"/>
                <w:sz w:val="22"/>
                <w:szCs w:val="22"/>
              </w:rPr>
              <w:t>相關課程在專業教室上課時，同學需穿著制服並繳交材料費。</w:t>
            </w:r>
          </w:p>
        </w:tc>
      </w:tr>
    </w:tbl>
    <w:p w:rsidR="00313BCF" w:rsidRDefault="00313BCF" w:rsidP="00313BCF">
      <w:pPr>
        <w:ind w:right="440"/>
        <w:jc w:val="right"/>
        <w:rPr>
          <w:rStyle w:val="a9"/>
          <w:rFonts w:ascii="Times New Roman" w:eastAsia="標楷體" w:hAnsi="Times New Roman"/>
          <w:b/>
          <w:sz w:val="22"/>
          <w:szCs w:val="22"/>
        </w:rPr>
      </w:pPr>
    </w:p>
    <w:p w:rsidR="002758B7" w:rsidRPr="00313BCF" w:rsidRDefault="00D2477E" w:rsidP="00313BCF"/>
    <w:sectPr w:rsidR="002758B7" w:rsidRPr="00313BCF" w:rsidSect="009A0732">
      <w:footerReference w:type="default" r:id="rId7"/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77E" w:rsidRDefault="00D2477E" w:rsidP="009A0732">
      <w:r>
        <w:separator/>
      </w:r>
    </w:p>
  </w:endnote>
  <w:endnote w:type="continuationSeparator" w:id="0">
    <w:p w:rsidR="00D2477E" w:rsidRDefault="00D2477E" w:rsidP="009A0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華康中黑體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1193320"/>
      <w:docPartObj>
        <w:docPartGallery w:val="Page Numbers (Bottom of Page)"/>
        <w:docPartUnique/>
      </w:docPartObj>
    </w:sdtPr>
    <w:sdtEndPr/>
    <w:sdtContent>
      <w:p w:rsidR="009A0732" w:rsidRDefault="009A0732" w:rsidP="009A073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A3D" w:rsidRPr="00A31A3D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77E" w:rsidRDefault="00D2477E" w:rsidP="009A0732">
      <w:r>
        <w:separator/>
      </w:r>
    </w:p>
  </w:footnote>
  <w:footnote w:type="continuationSeparator" w:id="0">
    <w:p w:rsidR="00D2477E" w:rsidRDefault="00D2477E" w:rsidP="009A07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732"/>
    <w:rsid w:val="000378DA"/>
    <w:rsid w:val="001E5AB7"/>
    <w:rsid w:val="00286EE8"/>
    <w:rsid w:val="00313BCF"/>
    <w:rsid w:val="00387D65"/>
    <w:rsid w:val="00427A74"/>
    <w:rsid w:val="006E43B9"/>
    <w:rsid w:val="00840796"/>
    <w:rsid w:val="009A0732"/>
    <w:rsid w:val="00A31A3D"/>
    <w:rsid w:val="00A43327"/>
    <w:rsid w:val="00D2477E"/>
    <w:rsid w:val="00E439C6"/>
    <w:rsid w:val="00FE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BAF9BA-B78F-4A31-A15D-EDC77FDD4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A0732"/>
    <w:pPr>
      <w:widowControl w:val="0"/>
    </w:pPr>
    <w:rPr>
      <w:rFonts w:ascii="Calibri" w:hAnsi="Calibri" w:cs="Calibri"/>
      <w:color w:val="00000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9A073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auto"/>
    </w:rPr>
  </w:style>
  <w:style w:type="paragraph" w:styleId="a3">
    <w:name w:val="header"/>
    <w:basedOn w:val="a"/>
    <w:link w:val="a4"/>
    <w:uiPriority w:val="99"/>
    <w:unhideWhenUsed/>
    <w:rsid w:val="009A07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0732"/>
    <w:rPr>
      <w:rFonts w:ascii="Calibri" w:hAnsi="Calibri" w:cs="Calibri"/>
      <w:color w:val="000000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A07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0732"/>
    <w:rPr>
      <w:rFonts w:ascii="Calibri" w:hAnsi="Calibri" w:cs="Calibri"/>
      <w:color w:val="000000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433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43327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character" w:styleId="a9">
    <w:name w:val="Hyperlink"/>
    <w:basedOn w:val="a0"/>
    <w:unhideWhenUsed/>
    <w:rsid w:val="00313B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D1DFE-0D3D-45A0-954A-F9731D312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2024-04-15T08:11:00Z</cp:lastPrinted>
  <dcterms:created xsi:type="dcterms:W3CDTF">2024-04-15T08:09:00Z</dcterms:created>
  <dcterms:modified xsi:type="dcterms:W3CDTF">2024-04-15T08:13:00Z</dcterms:modified>
</cp:coreProperties>
</file>